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B1" w:rsidRDefault="0066160B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F85">
        <w:t xml:space="preserve">    </w:t>
      </w:r>
      <w:r w:rsidRPr="00E12F85">
        <w:rPr>
          <w:rFonts w:ascii="Times New Roman" w:hAnsi="Times New Roman"/>
          <w:b/>
        </w:rPr>
        <w:t>A</w:t>
      </w:r>
      <w:r w:rsidR="00150AEF" w:rsidRPr="00273451">
        <w:rPr>
          <w:rFonts w:ascii="Times New Roman" w:hAnsi="Times New Roman"/>
          <w:b/>
          <w:sz w:val="28"/>
          <w:szCs w:val="28"/>
        </w:rPr>
        <w:t>nexa nr.</w:t>
      </w:r>
      <w:r w:rsidR="0083319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la </w:t>
      </w:r>
      <w:r w:rsidR="00E21063">
        <w:rPr>
          <w:rFonts w:ascii="Times New Roman" w:hAnsi="Times New Roman"/>
          <w:b/>
          <w:sz w:val="28"/>
          <w:szCs w:val="28"/>
        </w:rPr>
        <w:t>Hotărârea nr.533</w:t>
      </w:r>
      <w:r w:rsidR="00E12F85">
        <w:rPr>
          <w:rFonts w:ascii="Times New Roman" w:hAnsi="Times New Roman"/>
          <w:b/>
          <w:sz w:val="28"/>
          <w:szCs w:val="28"/>
        </w:rPr>
        <w:t>/2018</w:t>
      </w:r>
      <w:r w:rsidR="00150AEF" w:rsidRPr="00273451">
        <w:rPr>
          <w:rFonts w:ascii="Times New Roman" w:hAnsi="Times New Roman"/>
          <w:b/>
          <w:sz w:val="28"/>
          <w:szCs w:val="28"/>
        </w:rPr>
        <w:t xml:space="preserve">    </w:t>
      </w:r>
    </w:p>
    <w:p w:rsidR="00CE3B8D" w:rsidRDefault="00CE3B8D">
      <w:pPr>
        <w:rPr>
          <w:rFonts w:ascii="Times New Roman" w:hAnsi="Times New Roman"/>
          <w:b/>
          <w:sz w:val="28"/>
          <w:szCs w:val="28"/>
        </w:rPr>
      </w:pPr>
    </w:p>
    <w:p w:rsidR="00EC4CF1" w:rsidRDefault="006E3E2A" w:rsidP="00CE3B8D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Sancţiuni şi contravenţii</w:t>
      </w:r>
      <w:bookmarkStart w:id="0" w:name="_GoBack"/>
      <w:bookmarkEnd w:id="0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22"/>
        <w:gridCol w:w="6065"/>
        <w:gridCol w:w="6475"/>
      </w:tblGrid>
      <w:tr w:rsidR="00150AEF" w:rsidTr="00A34DE0">
        <w:trPr>
          <w:trHeight w:val="403"/>
        </w:trPr>
        <w:tc>
          <w:tcPr>
            <w:tcW w:w="13788" w:type="dxa"/>
            <w:gridSpan w:val="3"/>
          </w:tcPr>
          <w:p w:rsidR="00150AEF" w:rsidRPr="00623730" w:rsidRDefault="00623730" w:rsidP="006237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730">
              <w:rPr>
                <w:rFonts w:ascii="Times New Roman" w:hAnsi="Times New Roman"/>
                <w:b/>
                <w:sz w:val="32"/>
                <w:szCs w:val="32"/>
              </w:rPr>
              <w:t>SANCȚIUNI ȘI CONTRAVENȚII</w:t>
            </w:r>
          </w:p>
        </w:tc>
      </w:tr>
      <w:tr w:rsidR="00150AEF" w:rsidTr="00A34DE0">
        <w:trPr>
          <w:trHeight w:val="423"/>
        </w:trPr>
        <w:tc>
          <w:tcPr>
            <w:tcW w:w="13788" w:type="dxa"/>
            <w:gridSpan w:val="3"/>
          </w:tcPr>
          <w:p w:rsidR="007E49B1" w:rsidRDefault="007E49B1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AEF" w:rsidRDefault="00623730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08A3">
              <w:rPr>
                <w:rFonts w:ascii="Times New Roman" w:hAnsi="Times New Roman"/>
                <w:b/>
                <w:sz w:val="24"/>
                <w:szCs w:val="24"/>
              </w:rPr>
              <w:t xml:space="preserve">Limitele minime și maxime ale amenzilor în cazul </w:t>
            </w:r>
            <w:r w:rsidRPr="009C08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PERSOANELOR FIZICE</w:t>
            </w:r>
          </w:p>
          <w:p w:rsidR="007E49B1" w:rsidRPr="009C08A3" w:rsidRDefault="007E49B1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CF1" w:rsidRPr="00986ABD" w:rsidTr="00EC4CF1">
        <w:trPr>
          <w:trHeight w:val="89"/>
        </w:trPr>
        <w:tc>
          <w:tcPr>
            <w:tcW w:w="1025" w:type="dxa"/>
          </w:tcPr>
          <w:p w:rsidR="00EC4CF1" w:rsidRPr="00986ABD" w:rsidRDefault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171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PRACTICATE ÎN ANUL 2018</w:t>
            </w:r>
          </w:p>
        </w:tc>
        <w:tc>
          <w:tcPr>
            <w:tcW w:w="6592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APLICABILE ÎN ANUL 2019</w:t>
            </w:r>
          </w:p>
        </w:tc>
      </w:tr>
      <w:tr w:rsidR="00EC4CF1" w:rsidTr="00EC4CF1">
        <w:trPr>
          <w:trHeight w:val="87"/>
        </w:trPr>
        <w:tc>
          <w:tcPr>
            <w:tcW w:w="1025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EC4CF1" w:rsidRPr="00986ABD" w:rsidRDefault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alin.3) din Legea nr.227/2015</w:t>
            </w:r>
          </w:p>
          <w:p w:rsidR="00EC4CF1" w:rsidRPr="00986ABD" w:rsidRDefault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70 lei la 279 lei ;</w:t>
            </w:r>
          </w:p>
          <w:p w:rsidR="00EC4CF1" w:rsidRPr="00986ABD" w:rsidRDefault="00EC4CF1" w:rsidP="0027345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 amendă de la 279 lei la 696 lei.</w:t>
            </w:r>
          </w:p>
        </w:tc>
        <w:tc>
          <w:tcPr>
            <w:tcW w:w="6592" w:type="dxa"/>
          </w:tcPr>
          <w:p w:rsidR="00EC4CF1" w:rsidRPr="00986ABD" w:rsidRDefault="00EC4CF1" w:rsidP="006237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alin.3) din Legea nr.227/2015</w:t>
            </w:r>
          </w:p>
          <w:p w:rsidR="00EC4CF1" w:rsidRPr="00986ABD" w:rsidRDefault="00EC4CF1" w:rsidP="00623730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71 lei la 283 lei ;</w:t>
            </w:r>
          </w:p>
          <w:p w:rsidR="00EC4CF1" w:rsidRPr="00986ABD" w:rsidRDefault="00EC4CF1" w:rsidP="00EC4CF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Contravenția prevăzută la lit.b)-d) se sancționează cu amendă de la 283 lei la 705 lei.</w:t>
            </w:r>
          </w:p>
        </w:tc>
      </w:tr>
      <w:tr w:rsidR="00EC4CF1" w:rsidTr="00EC4CF1">
        <w:trPr>
          <w:trHeight w:val="87"/>
        </w:trPr>
        <w:tc>
          <w:tcPr>
            <w:tcW w:w="1025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EC4CF1" w:rsidRPr="00986ABD" w:rsidRDefault="00EC4CF1" w:rsidP="005A25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din Legea nr.227/2015</w:t>
            </w:r>
          </w:p>
          <w:p w:rsidR="00EC4CF1" w:rsidRPr="00986ABD" w:rsidRDefault="00EC4CF1" w:rsidP="005A255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Încălcarea normelor tehnice privind tipărirea, înregistrarea, vânzarea, evidența și gestionarea, după caz, a abonamentelor și a biletelor de intrare la spectacole constituie contravenție și se sancționează cu amendă de la 325 lei la 1.578 lei.</w:t>
            </w:r>
          </w:p>
        </w:tc>
        <w:tc>
          <w:tcPr>
            <w:tcW w:w="6592" w:type="dxa"/>
          </w:tcPr>
          <w:p w:rsidR="00EC4CF1" w:rsidRPr="00986ABD" w:rsidRDefault="00EC4CF1" w:rsidP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din Legea nr.227/2015</w:t>
            </w:r>
          </w:p>
          <w:p w:rsidR="00EC4CF1" w:rsidRPr="00986ABD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Încălcarea normelor tehnice privind tipărirea, înregistrarea, vânzarea, evidența și gestionarea, după caz, a abonamentelor și a biletelor de intrare la spectacole constituie contravenție și se sancționează cu amendă de la 329 lei la 1.599 lei.</w:t>
            </w:r>
          </w:p>
        </w:tc>
      </w:tr>
      <w:tr w:rsidR="00623730" w:rsidTr="00003AFA">
        <w:trPr>
          <w:trHeight w:val="621"/>
        </w:trPr>
        <w:tc>
          <w:tcPr>
            <w:tcW w:w="13788" w:type="dxa"/>
            <w:gridSpan w:val="3"/>
          </w:tcPr>
          <w:p w:rsidR="007E49B1" w:rsidRDefault="007E49B1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AFA" w:rsidRDefault="00623730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08A3">
              <w:rPr>
                <w:rFonts w:ascii="Times New Roman" w:hAnsi="Times New Roman"/>
                <w:b/>
                <w:sz w:val="24"/>
                <w:szCs w:val="24"/>
              </w:rPr>
              <w:t xml:space="preserve">Limitele minime și maxime ale amenzilor în cazul </w:t>
            </w:r>
            <w:r w:rsidRPr="009C08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PERSOANELOR JURIDIC</w:t>
            </w:r>
            <w:r w:rsidR="00A34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</w:t>
            </w:r>
          </w:p>
          <w:p w:rsidR="007E49B1" w:rsidRPr="00A34DE0" w:rsidRDefault="007E49B1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C4CF1" w:rsidTr="00EC4CF1">
        <w:trPr>
          <w:trHeight w:val="89"/>
        </w:trPr>
        <w:tc>
          <w:tcPr>
            <w:tcW w:w="1025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PRACTICATE ÎN ANUL 2018</w:t>
            </w:r>
          </w:p>
        </w:tc>
        <w:tc>
          <w:tcPr>
            <w:tcW w:w="6592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APLICABILE ÎN ANUL 2019</w:t>
            </w:r>
          </w:p>
        </w:tc>
      </w:tr>
      <w:tr w:rsidR="00EC4CF1" w:rsidTr="00EC4CF1">
        <w:trPr>
          <w:trHeight w:val="1454"/>
        </w:trPr>
        <w:tc>
          <w:tcPr>
            <w:tcW w:w="1025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alin.5) din Legea nr.227/2015</w:t>
            </w:r>
          </w:p>
          <w:p w:rsidR="00EC4CF1" w:rsidRPr="00986ABD" w:rsidRDefault="00EC4CF1" w:rsidP="00A81D36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280 lei la 1.116 lei ;</w:t>
            </w:r>
          </w:p>
          <w:p w:rsidR="00EC4CF1" w:rsidRPr="00986ABD" w:rsidRDefault="00EC4CF1" w:rsidP="00DA303D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 amendă de la 1.116 lei la 2.784 lei.</w:t>
            </w:r>
          </w:p>
        </w:tc>
        <w:tc>
          <w:tcPr>
            <w:tcW w:w="6592" w:type="dxa"/>
          </w:tcPr>
          <w:p w:rsidR="00EC4CF1" w:rsidRPr="00986ABD" w:rsidRDefault="00EC4CF1" w:rsidP="009040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alin.5) din Legea nr.227/2015</w:t>
            </w:r>
          </w:p>
          <w:p w:rsidR="00EC4CF1" w:rsidRPr="00986ABD" w:rsidRDefault="00EC4CF1" w:rsidP="0090407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284 lei la 1.131 lei ;</w:t>
            </w:r>
          </w:p>
          <w:p w:rsidR="00EC4CF1" w:rsidRPr="00986ABD" w:rsidRDefault="00EC4CF1" w:rsidP="0090407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amendă de la 1.131 lei la 2.821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lei.</w:t>
            </w:r>
          </w:p>
        </w:tc>
      </w:tr>
      <w:tr w:rsidR="00EC4CF1" w:rsidTr="00003AFA">
        <w:trPr>
          <w:trHeight w:val="1507"/>
        </w:trPr>
        <w:tc>
          <w:tcPr>
            <w:tcW w:w="1025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si 5) din Legea nr.227/2015</w:t>
            </w:r>
          </w:p>
          <w:p w:rsidR="00EC4CF1" w:rsidRPr="00986ABD" w:rsidRDefault="00EC4CF1" w:rsidP="00986ABD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 xml:space="preserve">Încălcarea normelor tehnice privind tipărirea, înregistrarea, vânzarea, evidența și gestionarea, după caz, a abonamentelor și a biletelor de intrare la spectacole constituie contravenție și se sancționează cu amendă de la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 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6.312 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lei.</w:t>
            </w:r>
          </w:p>
        </w:tc>
        <w:tc>
          <w:tcPr>
            <w:tcW w:w="6592" w:type="dxa"/>
          </w:tcPr>
          <w:p w:rsidR="00EC4CF1" w:rsidRPr="00986ABD" w:rsidRDefault="00EC4CF1" w:rsidP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si 5) din Legea nr.227/2015</w:t>
            </w:r>
          </w:p>
          <w:p w:rsidR="00EC4CF1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 xml:space="preserve">Încălcarea normelor tehnice privind tipărirea, înregistrarea, vânzarea, evidența și gestionarea, după caz, a abonamentelor și a biletelor de intrare la spectacole constituie contravenție și se sancționează cu amendă de la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 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6.397 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lei.</w:t>
            </w:r>
          </w:p>
          <w:p w:rsidR="00EC4CF1" w:rsidRPr="00986ABD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DE0" w:rsidTr="00003AFA">
        <w:trPr>
          <w:trHeight w:val="1507"/>
        </w:trPr>
        <w:tc>
          <w:tcPr>
            <w:tcW w:w="1025" w:type="dxa"/>
          </w:tcPr>
          <w:p w:rsidR="00A34DE0" w:rsidRPr="00986ABD" w:rsidRDefault="00A34DE0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71" w:type="dxa"/>
          </w:tcPr>
          <w:p w:rsidR="00A34DE0" w:rsidRPr="00A34DE0" w:rsidRDefault="00A34DE0" w:rsidP="00A34D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Art.493 alin.4</w:t>
            </w:r>
            <w:r w:rsidRPr="00A34D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) din Legea nr.227/2015</w:t>
            </w:r>
          </w:p>
          <w:p w:rsidR="00A34DE0" w:rsidRPr="00A34DE0" w:rsidRDefault="00A34DE0" w:rsidP="00A34DE0">
            <w:pPr>
              <w:rPr>
                <w:rFonts w:ascii="Times New Roman" w:hAnsi="Times New Roman"/>
                <w:sz w:val="24"/>
                <w:szCs w:val="24"/>
              </w:rPr>
            </w:pPr>
            <w:r w:rsidRPr="00A34DE0">
              <w:rPr>
                <w:rFonts w:ascii="Times New Roman" w:hAnsi="Times New Roman"/>
                <w:sz w:val="24"/>
                <w:szCs w:val="24"/>
              </w:rPr>
              <w:t>(4</w:t>
            </w:r>
            <w:r w:rsidRPr="00A34DE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>) Necomunicarea informațiilor și a documentelor de natura celor prevăzute la </w:t>
            </w:r>
            <w:hyperlink r:id="rId4" w:anchor="A494" w:history="1">
              <w:r w:rsidRPr="00A34D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art. 494</w:t>
              </w:r>
            </w:hyperlink>
            <w:r w:rsidRPr="00A34DE0">
              <w:rPr>
                <w:rFonts w:ascii="Times New Roman" w:hAnsi="Times New Roman"/>
                <w:sz w:val="24"/>
                <w:szCs w:val="24"/>
              </w:rPr>
              <w:t> alin. (12) în termen de cel mult 15 zile lucrătoare de la data primirii solicitării constituie contravenție și se sancționează cu amendă de la 500 la 2.500 lei.</w:t>
            </w:r>
          </w:p>
        </w:tc>
        <w:tc>
          <w:tcPr>
            <w:tcW w:w="6592" w:type="dxa"/>
          </w:tcPr>
          <w:p w:rsidR="00A34DE0" w:rsidRPr="00A34DE0" w:rsidRDefault="00A34DE0" w:rsidP="00C23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Art.493 alin.4</w:t>
            </w:r>
            <w:r w:rsidRPr="00A34D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) din Legea nr.227/2015</w:t>
            </w:r>
          </w:p>
          <w:p w:rsidR="00A34DE0" w:rsidRPr="00A34DE0" w:rsidRDefault="00A34DE0" w:rsidP="00A34DE0">
            <w:pPr>
              <w:rPr>
                <w:rFonts w:ascii="Times New Roman" w:hAnsi="Times New Roman"/>
                <w:sz w:val="24"/>
                <w:szCs w:val="24"/>
              </w:rPr>
            </w:pPr>
            <w:r w:rsidRPr="00A34DE0">
              <w:rPr>
                <w:rFonts w:ascii="Times New Roman" w:hAnsi="Times New Roman"/>
                <w:sz w:val="24"/>
                <w:szCs w:val="24"/>
              </w:rPr>
              <w:t>(4</w:t>
            </w:r>
            <w:r w:rsidRPr="00A34DE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>) Necomunicarea informațiilor și a documentelor de natura celor prevăzute la </w:t>
            </w:r>
            <w:hyperlink r:id="rId5" w:anchor="A494" w:history="1">
              <w:r w:rsidRPr="00A34D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art. 494</w:t>
              </w:r>
            </w:hyperlink>
            <w:r w:rsidRPr="00A34DE0">
              <w:rPr>
                <w:rFonts w:ascii="Times New Roman" w:hAnsi="Times New Roman"/>
                <w:sz w:val="24"/>
                <w:szCs w:val="24"/>
              </w:rPr>
              <w:t xml:space="preserve"> alin. (12) în termen de cel mult 15 zile lucrătoare de la data primirii solicitării constituie contravenție și se </w:t>
            </w:r>
            <w:r>
              <w:rPr>
                <w:rFonts w:ascii="Times New Roman" w:hAnsi="Times New Roman"/>
                <w:sz w:val="24"/>
                <w:szCs w:val="24"/>
              </w:rPr>
              <w:t>sancționează cu amendă de la 507 la 2.534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 xml:space="preserve"> lei.</w:t>
            </w:r>
          </w:p>
        </w:tc>
      </w:tr>
    </w:tbl>
    <w:p w:rsidR="00E12F85" w:rsidRDefault="00E12F85" w:rsidP="00003AFA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rPr>
          <w:rFonts w:ascii="Times New Roman" w:hAnsi="Times New Roman"/>
          <w:sz w:val="28"/>
          <w:szCs w:val="28"/>
        </w:rPr>
      </w:pPr>
    </w:p>
    <w:p w:rsidR="00E12F85" w:rsidRPr="00E12F85" w:rsidRDefault="00E12F85" w:rsidP="00E12F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730" w:rsidRPr="00E12F85" w:rsidRDefault="00E12F85" w:rsidP="00E12F85">
      <w:pPr>
        <w:tabs>
          <w:tab w:val="left" w:pos="588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85">
        <w:rPr>
          <w:rFonts w:ascii="Times New Roman" w:hAnsi="Times New Roman"/>
          <w:b/>
          <w:sz w:val="28"/>
          <w:szCs w:val="28"/>
        </w:rPr>
        <w:t>PREŞEDINTE DE ŞEDINŢĂ,</w:t>
      </w:r>
    </w:p>
    <w:p w:rsidR="00E12F85" w:rsidRPr="00E12F85" w:rsidRDefault="00E12F85" w:rsidP="00E12F85">
      <w:pPr>
        <w:tabs>
          <w:tab w:val="left" w:pos="588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85">
        <w:rPr>
          <w:rFonts w:ascii="Times New Roman" w:hAnsi="Times New Roman"/>
          <w:b/>
          <w:sz w:val="28"/>
          <w:szCs w:val="28"/>
        </w:rPr>
        <w:t>Adrian COSMAN</w:t>
      </w:r>
    </w:p>
    <w:p w:rsidR="00E12F85" w:rsidRPr="00E12F85" w:rsidRDefault="00E12F85" w:rsidP="00E12F85">
      <w:pPr>
        <w:tabs>
          <w:tab w:val="left" w:pos="5880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E12F85" w:rsidRPr="00E12F85" w:rsidSect="00150AEF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EF"/>
    <w:rsid w:val="00003AFA"/>
    <w:rsid w:val="00025FB4"/>
    <w:rsid w:val="00045D6C"/>
    <w:rsid w:val="00150AEF"/>
    <w:rsid w:val="00265028"/>
    <w:rsid w:val="00273451"/>
    <w:rsid w:val="002862EC"/>
    <w:rsid w:val="002D4E5B"/>
    <w:rsid w:val="00330311"/>
    <w:rsid w:val="0043799C"/>
    <w:rsid w:val="004913FC"/>
    <w:rsid w:val="00557919"/>
    <w:rsid w:val="005A2553"/>
    <w:rsid w:val="005E2A32"/>
    <w:rsid w:val="005F2146"/>
    <w:rsid w:val="006128E0"/>
    <w:rsid w:val="00623730"/>
    <w:rsid w:val="0066160B"/>
    <w:rsid w:val="006E1132"/>
    <w:rsid w:val="006E3E2A"/>
    <w:rsid w:val="00764487"/>
    <w:rsid w:val="007D3FB1"/>
    <w:rsid w:val="007E49B1"/>
    <w:rsid w:val="00833197"/>
    <w:rsid w:val="00853685"/>
    <w:rsid w:val="00895141"/>
    <w:rsid w:val="00904073"/>
    <w:rsid w:val="00923F5C"/>
    <w:rsid w:val="00926401"/>
    <w:rsid w:val="00986ABD"/>
    <w:rsid w:val="009C08A3"/>
    <w:rsid w:val="00A34DE0"/>
    <w:rsid w:val="00AB2689"/>
    <w:rsid w:val="00AF038D"/>
    <w:rsid w:val="00B15E8B"/>
    <w:rsid w:val="00B51FFC"/>
    <w:rsid w:val="00BC7B4F"/>
    <w:rsid w:val="00C36BD0"/>
    <w:rsid w:val="00CE3B8D"/>
    <w:rsid w:val="00D06F51"/>
    <w:rsid w:val="00D70EDD"/>
    <w:rsid w:val="00DA303D"/>
    <w:rsid w:val="00E05DB0"/>
    <w:rsid w:val="00E10A80"/>
    <w:rsid w:val="00E12F85"/>
    <w:rsid w:val="00E21063"/>
    <w:rsid w:val="00E510AA"/>
    <w:rsid w:val="00EC4CF1"/>
    <w:rsid w:val="00F229CE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913EC-C726-40FC-95EC-C34FB7B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B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5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A34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anaf.ro/static/10/Anaf/legislatie/Cod_fiscal_norme_2018.htm" TargetMode="External"/><Relationship Id="rId4" Type="http://schemas.openxmlformats.org/officeDocument/2006/relationships/hyperlink" Target="https://static.anaf.ro/static/10/Anaf/legislatie/Cod_fiscal_norme_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2018-11-07T09:43:00Z</cp:lastPrinted>
  <dcterms:created xsi:type="dcterms:W3CDTF">2018-12-19T12:32:00Z</dcterms:created>
  <dcterms:modified xsi:type="dcterms:W3CDTF">2018-12-20T09:48:00Z</dcterms:modified>
</cp:coreProperties>
</file>